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 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купли-продажи № 2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Ульяновск </w:t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</w:t>
      </w:r>
      <w:proofErr w:type="gramStart"/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«</w:t>
      </w:r>
      <w:proofErr w:type="gramEnd"/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___»_________2026 г.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Алеев</w:t>
      </w:r>
      <w:proofErr w:type="spellEnd"/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Кирилл Сергеевич в лице финансового управляющего Старкина Сергея Александровича, действующего на основании </w:t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решения Арбитражного суда Ульяновской области от 20.08.2025г. по делу №А72-4169/</w:t>
      </w:r>
      <w:proofErr w:type="gramStart"/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2024  </w:t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наименование (покупатель), в лице Ф.И.О. лица, уполномоченного на заключение договора купли-продажи, действующего на основании наименование документа, предоставляющего полномочия, заключили настоящий договор о нижеследующем. </w:t>
      </w:r>
    </w:p>
    <w:p w:rsidR="00836C34" w:rsidRPr="00836C34" w:rsidRDefault="00836C34" w:rsidP="002E4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Продавец обязуется передать в собственность Покупателя, а Покупатель - принять и оплатить на условиях настоящего договора следующее имущество:</w:t>
      </w: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2. Имущество, указанное в п. 1 настоящего договора, до его заключения никому ранее не продано, не заложено, в споре, под арестом и запрещением не состоит.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Цена отчуждаемого по настоящему договору имущества, указанного в п. 1, составляет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</w:t>
      </w: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</w:t>
      </w:r>
      <w:bookmarkStart w:id="0" w:name="_GoBack"/>
      <w:bookmarkEnd w:id="0"/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руб., НДС не облагается.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4. 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должника, указанный в п. 9 настоящего Договора.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5. Покупатель обязан уплатить указанную в п. 3 цену имущества в течение 5 дней с даты заключения настоящего договора.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6. Передача отчуждаемого по настоящему договору имущества, осуществляется после полной оплаты имущества в соответствии с пунктами 3-5 настоящего договора. Подписание отдельного Акта приема-передачи не требуется. посредством подписания сторонами передаточного акта с передачей покупателю продавцом имеющихся документов на имущество, указанное в п. 1 настоящего договора.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7. Покупатель ознакомлен с техническим состоянием имущества и не имеет претензий к Продавцу.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8.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color w:val="000000"/>
          <w:sz w:val="24"/>
          <w:szCs w:val="24"/>
        </w:rPr>
        <w:t>9. Реквизиты и подписи сторон:</w:t>
      </w: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36C34" w:rsidRPr="00836C34" w:rsidRDefault="00836C34" w:rsidP="00836C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</w:t>
      </w:r>
      <w:proofErr w:type="gramStart"/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Продавец:</w:t>
      </w: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gramEnd"/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36C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Покупатель:</w:t>
      </w: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1"/>
        <w:gridCol w:w="5005"/>
      </w:tblGrid>
      <w:tr w:rsidR="00836C34" w:rsidRPr="00836C34" w:rsidTr="004050CE">
        <w:tc>
          <w:tcPr>
            <w:tcW w:w="4991" w:type="dxa"/>
          </w:tcPr>
          <w:p w:rsidR="00836C34" w:rsidRPr="00836C34" w:rsidRDefault="00836C34" w:rsidP="00836C34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36C3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Финансовый управляющий</w:t>
            </w:r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6C3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Алеева</w:t>
            </w:r>
            <w:proofErr w:type="spellEnd"/>
            <w:r w:rsidRPr="00836C3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Кирилла Сергеевича Старкин Сергей Александрович </w:t>
            </w:r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получатель – </w:t>
            </w:r>
            <w:proofErr w:type="spellStart"/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Алеев</w:t>
            </w:r>
            <w:proofErr w:type="spellEnd"/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Кирилл Сергеевич р/с № </w:t>
            </w:r>
            <w:proofErr w:type="gramStart"/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40817810550204619940 ,</w:t>
            </w:r>
            <w:proofErr w:type="gramEnd"/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банк получателя – Филиал «Центральный» ПАО «Совкомбанк» (Бердск), ИНН банка 4401116480, КПП 544543001, БИК 045004763, </w:t>
            </w:r>
            <w:proofErr w:type="spellStart"/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кор.счет</w:t>
            </w:r>
            <w:proofErr w:type="spellEnd"/>
            <w:r w:rsidRPr="00836C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30101810150040000763, почтовый адрес организатора торгов: 432000, г. Ульяновск, а/я 5129</w:t>
            </w:r>
          </w:p>
        </w:tc>
        <w:tc>
          <w:tcPr>
            <w:tcW w:w="5005" w:type="dxa"/>
          </w:tcPr>
          <w:p w:rsidR="00836C34" w:rsidRPr="00836C34" w:rsidRDefault="00836C34" w:rsidP="00836C34">
            <w:pPr>
              <w:spacing w:after="0"/>
              <w:ind w:firstLine="70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36C34" w:rsidRPr="00836C34" w:rsidTr="004050CE">
        <w:trPr>
          <w:trHeight w:val="490"/>
        </w:trPr>
        <w:tc>
          <w:tcPr>
            <w:tcW w:w="4991" w:type="dxa"/>
          </w:tcPr>
          <w:p w:rsidR="00836C34" w:rsidRPr="00836C34" w:rsidRDefault="00836C34" w:rsidP="00836C3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36C34" w:rsidRPr="00836C34" w:rsidRDefault="00836C34" w:rsidP="00836C3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6C34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_________________/</w:t>
            </w:r>
            <w:r w:rsidRPr="00836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C34">
              <w:rPr>
                <w:rFonts w:ascii="Times New Roman" w:hAnsi="Times New Roman"/>
                <w:sz w:val="24"/>
                <w:szCs w:val="24"/>
                <w:u w:val="single"/>
              </w:rPr>
              <w:t>С.А. Старкин</w:t>
            </w:r>
          </w:p>
        </w:tc>
        <w:tc>
          <w:tcPr>
            <w:tcW w:w="5005" w:type="dxa"/>
          </w:tcPr>
          <w:p w:rsidR="00836C34" w:rsidRPr="00836C34" w:rsidRDefault="00836C34" w:rsidP="00836C3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36C34" w:rsidRPr="00836C34" w:rsidRDefault="00836C34" w:rsidP="00836C3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6C3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_________________/</w:t>
            </w:r>
          </w:p>
        </w:tc>
      </w:tr>
    </w:tbl>
    <w:p w:rsidR="00836C34" w:rsidRPr="00836C34" w:rsidRDefault="00836C34" w:rsidP="00836C34">
      <w:r w:rsidRPr="00836C34">
        <w:t xml:space="preserve"> </w:t>
      </w:r>
    </w:p>
    <w:p w:rsidR="00DC061A" w:rsidRDefault="00DC061A"/>
    <w:sectPr w:rsidR="00DC061A" w:rsidSect="00A8479F">
      <w:pgSz w:w="11906" w:h="16838"/>
      <w:pgMar w:top="709" w:right="56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A04A0B"/>
    <w:multiLevelType w:val="hybridMultilevel"/>
    <w:tmpl w:val="4D2E3A12"/>
    <w:lvl w:ilvl="0" w:tplc="0B68D1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34"/>
    <w:rsid w:val="00836C34"/>
    <w:rsid w:val="00DC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92AB6-037E-4C5D-9174-7B742505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2026-04-14T12:22:00Z</dcterms:created>
  <dcterms:modified xsi:type="dcterms:W3CDTF">2026-04-14T12:24:00Z</dcterms:modified>
</cp:coreProperties>
</file>